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1"/>
      </w:tblGrid>
      <w:tr>
        <w:trPr/>
        <w:tc>
          <w:tcPr>
            <w:tcW w:w="10211" w:type="dxa"/>
          </w:tcPr>
          <w:p>
            <w:pPr>
              <w:pStyle w:val="a4"/>
              <w:wordWrap/>
              <w:jc w:val="center"/>
              <w:spacing w:line="240" w:lineRule="atLeast"/>
              <w:rPr>
                <w:b/>
                <w:bCs/>
                <w:sz w:val="36"/>
                <w:szCs w:val="36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52"/>
                <w:szCs w:val="52"/>
                <w:kern w:val="1"/>
                <w:snapToGrid/>
                <w:spacing w:val="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 xml:space="preserve">การจัดระเบียบใหม่ </w:t>
            </w:r>
            <w:r>
              <w:rPr>
                <w:lang w:val="th-TH" w:eastAsia="ko-KR" w:bidi="ar-SA"/>
                <w:rFonts w:ascii="Angsana New" w:eastAsia="Angsana New" w:hAnsi="Angsana New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 xml:space="preserve">การเว้นระยะห่างทางสัมคม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 xml:space="preserve"> </w:t>
            </w:r>
            <w:r>
              <w:rPr>
                <w:lang w:val="th-TH"/>
                <w:rFonts w:ascii="Angsana New" w:eastAsia="Angsana New" w:hAnsi="Angsana New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pacing w:val="-10"/>
                <w:rtl w:val="off"/>
              </w:rPr>
              <w:t>5</w:t>
            </w:r>
            <w:r>
              <w:rPr>
                <w:lang w:val="th-TH" w:eastAsia="ko-KR"/>
                <w:rFonts w:ascii="Angsana New" w:eastAsia="Angsana New" w:hAnsi="Angsana New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Angsana New" w:eastAsia="Angsana New" w:hAnsi="Angsana New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ระดับ</w:t>
            </w:r>
            <w:r>
              <w:rPr>
                <w:lang w:val="th-TH"/>
                <w:rFonts w:ascii="Angsana New" w:eastAsia="Angsana New" w:hAnsi="Angsana New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Angsana New" w:eastAsia="Angsana New" w:hAnsi="Angsana New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ตั้งแต่ (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วันที่</w:t>
            </w:r>
            <w:r>
              <w:rPr>
                <w:lang w:val="th-TH"/>
                <w:rFonts w:ascii="Angsana New" w:eastAsia="Angsana New" w:hAnsi="Angsana New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pacing w:val="-10"/>
                <w:rtl w:val="off"/>
              </w:rPr>
              <w:t xml:space="preserve"> 7</w:t>
            </w:r>
            <w:r>
              <w:rPr>
                <w:lang w:val="th-TH"/>
                <w:rFonts w:ascii="HY헤드라인M" w:eastAsia="HY헤드라인M" w:hint="eastAsia"/>
                <w:b/>
                <w:bCs/>
                <w:sz w:val="36"/>
                <w:szCs w:val="36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เดือน</w:t>
            </w:r>
            <w:r>
              <w:rPr>
                <w:lang w:val="th-TH"/>
                <w:rFonts w:ascii="Angsana New" w:eastAsia="Angsana New" w:hAnsi="Angsana New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pacing w:val="-10"/>
                <w:rtl w:val="off"/>
              </w:rPr>
              <w:t xml:space="preserve">11- </w:t>
            </w:r>
            <w:r>
              <w:rPr>
                <w:lang w:val="th-TH" w:eastAsia="ko-KR" w:bidi="ar-SA"/>
                <w:rFonts w:ascii="Angsana New" w:eastAsia="Angsana New" w:hAnsi="Angsana New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)</w:t>
            </w:r>
            <w:r>
              <w:rPr>
                <w:rFonts w:ascii="HY헤드라인M" w:eastAsia="HY헤드라인M" w:hint="eastAsia"/>
                <w:b/>
                <w:bCs/>
                <w:sz w:val="36"/>
                <w:szCs w:val="36"/>
              </w:rPr>
              <w:t xml:space="preserve"> </w:t>
            </w:r>
          </w:p>
          <w:p>
            <w:pPr>
              <w:pStyle w:val="a4"/>
              <w:wordWrap/>
              <w:jc w:val="left"/>
              <w:spacing w:line="264" w:lineRule="auto"/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 xml:space="preserve"> เสริมสร้างการรับมือในส่วนภูมิภาค,ที่มีอยู่เดิมแบ่งย่อยเป็น </w:t>
            </w:r>
            <w:r>
              <w:rPr>
                <w:lang w:val="th-TH" w:eastAsia="ko-KR"/>
                <w:rFonts w:ascii="Angsana New" w:eastAsia="Angsana New" w:hAnsi="Angsana New" w:cs="굴림" w:hint="eastAsia"/>
                <w:b/>
                <w:bCs/>
                <w:color w:val="000000"/>
                <w:w w:val="95"/>
                <w:sz w:val="36"/>
                <w:szCs w:val="36"/>
                <w:kern w:val="0"/>
                <w:spacing w:val="-10"/>
                <w:rtl w:val="off"/>
              </w:rPr>
              <w:t>3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6"/>
                <w:szCs w:val="36"/>
                <w:kern w:val="1"/>
                <w:snapToGrid/>
                <w:spacing w:val="0"/>
                <w:rtl w:val="off"/>
              </w:rPr>
              <w:t>ระดับ</w:t>
            </w:r>
            <w:r>
              <w:rPr>
                <w:rFonts w:eastAsia="함초롬바탕" w:hAnsi="함초롬바탕" w:cs="함초롬바탕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lang w:eastAsia="ko-KR"/>
                <w:rFonts w:eastAsia="함초롬바탕" w:hAnsi="함초롬바탕" w:cs="함초롬바탕" w:hint="eastAsia"/>
                <w:b/>
                <w:bCs/>
                <w:sz w:val="36"/>
                <w:szCs w:val="36"/>
                <w:rtl w:val="off"/>
              </w:rPr>
              <w:t>-</w:t>
            </w:r>
          </w:p>
        </w:tc>
      </w:tr>
    </w:tbl>
    <w:p>
      <w:pPr>
        <w:wordWrap/>
        <w:jc w:val="center"/>
        <w:spacing w:after="0" w:line="384" w:lineRule="auto"/>
        <w:textAlignment w:val="baseline"/>
        <w:rPr>
          <w:rFonts w:ascii="한양신명조" w:eastAsia="굴림" w:hAnsi="굴림" w:cs="굴림"/>
          <w:color w:val="000000"/>
          <w:w w:val="99"/>
          <w:sz w:val="30"/>
          <w:szCs w:val="30"/>
          <w:kern w:val="0"/>
          <w:spacing w:val="-2"/>
        </w:rPr>
      </w:pPr>
      <w:r>
        <w:rPr>
          <w:rFonts w:ascii="한양중고딕" w:eastAsia="한양중고딕" w:hint="eastAsia"/>
          <w:b/>
          <w:bCs/>
          <w:color w:val="0059FF"/>
          <w:sz w:val="28"/>
          <w:szCs w:val="28"/>
          <w:spacing w:val="-8"/>
        </w:rPr>
        <w:t xml:space="preserve">&lt; </w:t>
      </w:r>
      <w:r>
        <w:rPr>
          <w:lang w:val="th-TH"/>
          <w:rFonts w:ascii="한양중고딕" w:eastAsia="한양중고딕" w:hint="eastAsia"/>
          <w:b/>
          <w:bCs/>
          <w:color w:val="0059FF"/>
          <w:sz w:val="28"/>
          <w:szCs w:val="28"/>
          <w:spacing w:val="-8"/>
          <w:rtl w:val="off"/>
        </w:rPr>
        <w:t>เกณฑ์การเปลี่ยนแปลง ยกระดับการเว้นระยะห่าง</w:t>
      </w:r>
      <w:r>
        <w:rPr>
          <w:rFonts w:ascii="한양중고딕" w:eastAsia="한양중고딕" w:hint="eastAsia"/>
          <w:b/>
          <w:bCs/>
          <w:color w:val="0059FF"/>
          <w:sz w:val="28"/>
          <w:szCs w:val="28"/>
          <w:spacing w:val="-8"/>
        </w:rPr>
        <w:t xml:space="preserve"> &gt;</w:t>
      </w:r>
    </w:p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060"/>
        <w:gridCol w:w="1600"/>
        <w:gridCol w:w="1610"/>
        <w:gridCol w:w="2058"/>
        <w:gridCol w:w="1693"/>
        <w:gridCol w:w="1639"/>
      </w:tblGrid>
      <w:tr>
        <w:trPr>
          <w:jc w:val="center"/>
          <w:trHeight w:val="387" w:hRule="atLeast"/>
        </w:trPr>
        <w:tc>
          <w:tcPr>
            <w:tcW w:w="1695" w:type="dxa"/>
            <w:gridSpan w:val="2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u w:val="none" w:color="auto"/>
                <w:snapToGrid/>
                <w:spacing w:val="-20"/>
                <w:rtl w:val="off"/>
              </w:rPr>
              <w:t>แยกประเภท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ระดับที่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1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ระดับที่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.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5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ระดับที่</w:t>
            </w:r>
            <w:r>
              <w:rPr>
                <w:lang w:val="th-TH"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2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ระดับที่</w:t>
            </w:r>
            <w:r>
              <w:rPr>
                <w:lang w:val="th-TH"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2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.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5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ระดับที่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0"/>
                <w:szCs w:val="20"/>
                <w:kern w:val="0"/>
                <w:spacing w:val="-10"/>
                <w:rtl w:val="off"/>
              </w:rPr>
              <w:t>3</w:t>
            </w:r>
          </w:p>
        </w:tc>
      </w:tr>
      <w:tr>
        <w:trPr>
          <w:jc w:val="center"/>
          <w:trHeight w:val="636" w:hRule="atLeast"/>
        </w:trPr>
        <w:tc>
          <w:tcPr>
            <w:tcW w:w="1695" w:type="dxa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tLeast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tLeast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Browallia New (Thai)" w:cs="Browallia New (Thai)"/>
                <w:b/>
                <w:bCs/>
                <w:sz w:val="32"/>
                <w:szCs w:val="32"/>
                <w:kern w:val="1"/>
                <w:u w:val="none" w:color="auto"/>
                <w:snapToGrid/>
                <w:spacing w:val="-20"/>
                <w:rtl w:val="off"/>
              </w:rPr>
              <w:t>การป้องกัน</w:t>
            </w:r>
          </w:p>
          <w:p>
            <w:pPr>
              <w:wordWrap/>
              <w:jc w:val="left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จากการใช้ชีวิตประจำวัน</w:t>
            </w:r>
          </w:p>
        </w:tc>
        <w:tc>
          <w:tcPr>
            <w:tcW w:w="3668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 การแพร่ระบาดในส่วนภูมิภาค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ระดับ การแพร่ระบาด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ทั่วประเทศ</w:t>
            </w:r>
          </w:p>
        </w:tc>
      </w:tr>
      <w:tr>
        <w:trPr>
          <w:jc w:val="center"/>
          <w:trHeight w:val="913" w:hRule="atLeast"/>
        </w:trPr>
        <w:tc>
          <w:tcPr>
            <w:tcW w:w="1695" w:type="dxa"/>
            <w:gridSpan w:val="2"/>
            <w:vMerge w:val="continue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tLeast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2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u w:val="none" w:color="auto"/>
                <w:snapToGrid/>
                <w:spacing w:val="-20"/>
                <w:rtl w:val="off"/>
              </w:rPr>
              <w:t>การเว้นระยะ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 xml:space="preserve">ระห่าง 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ในการใช้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ชีวิตประจำ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วัน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เริ่มแพร่ระบาด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ใน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 xml:space="preserve">ส่วนภูมิภาค 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u w:val="none" w:color="auto"/>
                <w:snapToGrid/>
                <w:spacing w:val="-20"/>
                <w:rtl w:val="off"/>
              </w:rPr>
              <w:t>แพร่ระบาดใน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 xml:space="preserve">ส่วนภูมิภาค 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/>
                <w:rFonts w:ascii="맑은 고딕" w:eastAsia="맑은 고딕" w:hAnsi="맑은 고딕" w:cs="굴림"/>
                <w:b/>
                <w:bCs/>
                <w:color w:val="000000"/>
                <w:w w:val="95"/>
                <w:szCs w:val="20"/>
                <w:kern w:val="0"/>
                <w:spacing w:val="-28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u w:val="none" w:color="auto"/>
                <w:snapToGrid/>
                <w:spacing w:val="-20"/>
                <w:rtl w:val="off"/>
              </w:rPr>
              <w:t>อย่างรวดเร็ว,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28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เริ่มระบาด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ทั่วประเทศ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การแพร่ระบาดเต็มที่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ทั่วประเทศ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tLeast"/>
              <w:textAlignment w:val="baseline"/>
              <w:rPr>
                <w:lang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การแพร่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ระบาด</w:t>
            </w:r>
          </w:p>
          <w:p>
            <w:pPr>
              <w:wordWrap/>
              <w:jc w:val="center"/>
              <w:spacing w:after="0" w:line="240" w:lineRule="atLeas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32"/>
                <w:szCs w:val="32"/>
                <w:kern w:val="1"/>
                <w:snapToGrid/>
                <w:spacing w:val="0"/>
                <w:rtl w:val="off"/>
              </w:rPr>
              <w:t>ทั้งประเทศ</w:t>
            </w:r>
          </w:p>
        </w:tc>
      </w:tr>
      <w:tr>
        <w:trPr>
          <w:jc w:val="center"/>
          <w:trHeight w:val="2259" w:hRule="atLeast"/>
        </w:trPr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ตัว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บ่งชี้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หลัก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จำนวนผู้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ป่วยที่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ได้รับ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การยืน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ยันเฉลี่ย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ต่อวัน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 w:eastAsia="ko-KR"/>
                <w:rFonts w:ascii="Cordia New (Thai)" w:eastAsia="Angsana New (Thai)" w:hAnsi="맑은 고딕" w:cs="Angsana New (Thai)"/>
                <w:b/>
                <w:bCs/>
                <w:color w:val="000000"/>
                <w:sz w:val="28"/>
                <w:szCs w:val="28"/>
                <w:snapToGrid w:val="0"/>
                <w:spacing w:val="0"/>
                <w:rtl w:val="off"/>
              </w:rPr>
              <w:t>เขตเมืองหลวง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ไม่เกิน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1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00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/>
                <w:rFonts w:ascii="맑은 고딕" w:eastAsia="맑은 고딕" w:hAnsi="맑은 고딕" w:cs="굴림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พื้นที่อื่นๆ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  <w:p>
            <w:pPr>
              <w:spacing w:line="240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น้อยกว่า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30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</w:p>
          <w:p>
            <w:pPr>
              <w:jc w:val="left"/>
              <w:spacing w:line="240"/>
              <w:rPr>
                <w:b/>
                <w:bCs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เขตคังวอน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·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เขตแจจู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ไม่เกิน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 10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/>
                <w:rFonts w:ascii="맑은 고딕" w:eastAsia="맑은 고딕" w:hAnsi="맑은 고딕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 w:eastAsia="ko-KR"/>
                <w:rFonts w:ascii="Cordia New (Thai)" w:eastAsia="Angsana New (Thai)" w:hAnsi="맑은 고딕" w:cs="Angsana New (Thai)"/>
                <w:b/>
                <w:bCs/>
                <w:color w:val="000000"/>
                <w:sz w:val="28"/>
                <w:szCs w:val="28"/>
                <w:snapToGrid w:val="0"/>
                <w:spacing w:val="0"/>
                <w:rtl w:val="off"/>
              </w:rPr>
              <w:t>เขตเมืองหลวง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มากกว่า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1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00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คนขึ้น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ไป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/>
                <w:rFonts w:ascii="맑은 고딕" w:eastAsia="맑은 고딕" w:hAnsi="맑은 고딕" w:cs="굴림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</w:pP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พื้นที่อื่นๆ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เกิน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30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</w:p>
          <w:p>
            <w:pPr>
              <w:spacing w:line="240"/>
              <w:rPr>
                <w:b/>
                <w:bCs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(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เขตคังวอน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·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เขตแจจู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เกิน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10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คนขึ้นไป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)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※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หากพบ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u w:val="none" w:color="auto"/>
                <w:snapToGrid/>
                <w:spacing w:val="-20"/>
                <w:rtl w:val="off"/>
              </w:rPr>
              <w:t>สถานการณ์เพิ่ม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w w:val="95"/>
                <w:sz w:val="12"/>
                <w:szCs w:val="12"/>
                <w:kern w:val="0"/>
                <w:spacing w:val="-1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ขึ้น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1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ใน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3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 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①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จากเกณฑ์ 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ระดับ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.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5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เมื่อ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เพิ่มขึ้น </w:t>
            </w:r>
            <w:r>
              <w:rPr>
                <w:lang w:val="th-TH"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2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เท่า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>②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ยังคงมีการ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u w:val="none" w:color="auto"/>
                <w:snapToGrid/>
                <w:spacing w:val="-20"/>
                <w:rtl w:val="off"/>
              </w:rPr>
              <w:t>ระบาดต่อเนื่องใน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ส่วนภูมิภาค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มากกว่า</w:t>
            </w:r>
            <w:r>
              <w:rPr>
                <w:lang w:val="th-TH"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2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③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ทั่วประเทศ</w:t>
            </w:r>
          </w:p>
          <w:p>
            <w:pPr>
              <w:ind w:left="296" w:hanging="296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 เกิน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28"/>
              </w:rPr>
              <w:t xml:space="preserve"> 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300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/>
                <w:rFonts w:ascii="함초롬바탕" w:eastAsia="맑은 고딕" w:hAnsi="굴림" w:cs="굴림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ทั่วประเทศมากกว่า 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400 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22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10"/>
              </w:rPr>
              <w:t>∼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500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  <w:r>
              <w:rPr>
                <w:rFonts w:ascii="함초롬바탕" w:eastAsia="맑은 고딕" w:hAnsi="굴림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ขึ้นไป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หรือมีผู้ป่วย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เพิ่มขึ้นอย่าง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รวดเร็วเช่นการ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เพิ่มขึ้นเป็นสองเท่า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ทั่วประเทศ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มากกว่า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800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Cs w:val="20"/>
                <w:kern w:val="0"/>
                <w:spacing w:val="-42"/>
              </w:rPr>
              <w:t>∼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1000</w:t>
            </w:r>
            <w:r>
              <w:rPr>
                <w:lang w:val="th-TH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คน</w:t>
            </w:r>
            <w:r>
              <w:rPr>
                <w:rFonts w:ascii="함초롬바탕" w:eastAsia="맑은 고딕" w:hAnsi="굴림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 </w:t>
            </w:r>
            <w:r>
              <w:rPr>
                <w:rFonts w:ascii="함초롬바탕" w:eastAsia="맑은 고딕" w:hAnsi="굴림" w:cs="굴림"/>
                <w:b/>
                <w:bCs/>
                <w:color w:val="000000"/>
                <w:w w:val="95"/>
                <w:sz w:val="22"/>
                <w:kern w:val="0"/>
                <w:spacing w:val="-10"/>
              </w:rPr>
              <w:t xml:space="preserve">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ขึ้นไป </w:t>
            </w: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หรือผู้ป่วย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เพิ่ม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ขึ้นอย่างรวด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เร็วเช่น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การเพิ่ม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ขึ้นเป็นสอง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เท่า</w:t>
            </w:r>
          </w:p>
        </w:tc>
      </w:tr>
      <w:tr>
        <w:trPr>
          <w:jc w:val="center"/>
          <w:trHeight w:val="980" w:hRule="atLeast"/>
        </w:trPr>
        <w:tc>
          <w:tcPr>
            <w:tcW w:w="6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64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ตัว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lang w:val="th-TH" w:eastAsia="ko-KR" w:bidi="ar-SA"/>
                <w:rFonts w:ascii="맑은 고딕" w:eastAsia="Cordia New (Thai)" w:hAnsi="맑은 고딕" w:cs="Cordia New (Thai)" w:hint="eastAsia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บ่งชี้</w:t>
            </w:r>
          </w:p>
          <w:p>
            <w:pPr>
              <w:wordWrap/>
              <w:jc w:val="left"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val="th-TH" w:eastAsia="ko-KR" w:bidi="ar-SA"/>
                <w:rFonts w:ascii="맑은 고딕" w:eastAsia="Cordia New (Thai)" w:hAnsi="맑은 고딕" w:cs="Cordia New (Thai)"/>
                <w:b/>
                <w:bCs/>
                <w:sz w:val="28"/>
                <w:szCs w:val="28"/>
                <w:kern w:val="1"/>
                <w:snapToGrid/>
                <w:spacing w:val="0"/>
                <w:rtl w:val="off"/>
              </w:rPr>
              <w:t>รอง</w:t>
            </w:r>
          </w:p>
        </w:tc>
        <w:tc>
          <w:tcPr>
            <w:tcW w:w="9662" w:type="dxa"/>
            <w:gridSpan w:val="6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tLeast"/>
              <w:textAlignment w:val="baseline"/>
              <w:rPr>
                <w:lang w:val="th-TH" w:eastAsia="ko-KR" w:bidi="ar-SA"/>
                <w:rFonts w:ascii="Browallia New (Thai)" w:eastAsia="Browallia New (Thai)" w:hAnsi="맑은 고딕" w:cs="Browallia New (Thai)" w:hint="eastAsia"/>
                <w:sz w:val="28"/>
                <w:szCs w:val="28"/>
                <w:kern w:val="1"/>
                <w:snapToGrid/>
                <w:spacing w:val="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</w:rPr>
              <w:t xml:space="preserve">①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  <w:rtl w:val="off"/>
              </w:rPr>
              <w:t xml:space="preserve">    </w:t>
            </w:r>
            <w:r>
              <w:rPr>
                <w:lang w:val="th-TH"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 xml:space="preserve">จำนวนผู้ป่วยที่ได้รับการยืนยัน อายุมากกว่า </w:t>
            </w:r>
          </w:p>
          <w:p>
            <w:pPr>
              <w:wordWrap/>
              <w:jc w:val="left"/>
              <w:spacing w:after="0" w:line="240" w:lineRule="atLeast"/>
              <w:textAlignment w:val="baseline"/>
              <w:rPr>
                <w:lang w:val="th-TH"/>
                <w:rFonts w:ascii="맑은 고딕" w:eastAsia="맑은 고딕" w:hAnsi="맑은 고딕" w:cs="굴림"/>
                <w:color w:val="000000"/>
                <w:w w:val="95"/>
                <w:sz w:val="18"/>
                <w:szCs w:val="18"/>
                <w:kern w:val="0"/>
                <w:spacing w:val="-38"/>
                <w:rtl w:val="off"/>
              </w:rPr>
            </w:pPr>
            <w:r>
              <w:rPr>
                <w:lang w:eastAsia="ko-KR"/>
                <w:rFonts w:ascii="맑은 고딕" w:eastAsia="맑은 고딕" w:hAnsi="맑은 고딕" w:cs="굴림" w:hint="eastAsia"/>
                <w:b w:val="0"/>
                <w:bCs w:val="0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>60</w:t>
            </w:r>
            <w:r>
              <w:rPr>
                <w:lang w:eastAsia="ko-KR"/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ปีขึ้นไปโดยเฉลี่ยต่อสัปดาห์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</w:rPr>
              <w:t>,</w:t>
            </w:r>
          </w:p>
          <w:p>
            <w:pPr>
              <w:wordWrap/>
              <w:jc w:val="left"/>
              <w:spacing w:after="0" w:line="240" w:lineRule="atLeast"/>
              <w:textAlignment w:val="baseline"/>
              <w:rPr>
                <w:lang w:val="th-TH"/>
                <w:rFonts w:ascii="맑은 고딕" w:eastAsia="맑은 고딕" w:hAnsi="맑은 고딕" w:cs="굴림"/>
                <w:color w:val="000000"/>
                <w:w w:val="95"/>
                <w:sz w:val="18"/>
                <w:szCs w:val="18"/>
                <w:kern w:val="0"/>
                <w:spacing w:val="-18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</w:rPr>
              <w:t>②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  <w:rtl w:val="off"/>
              </w:rPr>
              <w:t xml:space="preserve">    </w:t>
            </w:r>
            <w:r>
              <w:rPr>
                <w:lang w:val="th-TH"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  <w:rtl w:val="off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38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ความสามารถรองรับเตียงสำหรับผู้ป่วยหนัก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</w:rPr>
              <w:t xml:space="preserve">, </w:t>
            </w:r>
          </w:p>
          <w:p>
            <w:pPr>
              <w:wordWrap/>
              <w:jc w:val="left"/>
              <w:spacing w:after="0" w:line="240" w:lineRule="atLeast"/>
              <w:textAlignment w:val="baseline"/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</w:rPr>
              <w:t>③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ความสามารถในการสำรวจวิทยาการระบาด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</w:rPr>
              <w:t>, ④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  <w:rtl w:val="off"/>
              </w:rPr>
              <w:t xml:space="preserve"> </w:t>
            </w:r>
            <w:r>
              <w:rPr>
                <w:lang w:val="th-TH"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จำนวนการติดเชื้อเกิดขึ้นใหม่เพิ่มขึ้น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8"/>
              </w:rPr>
              <w:t xml:space="preserve"> </w:t>
            </w:r>
          </w:p>
          <w:p>
            <w:pPr>
              <w:wordWrap/>
              <w:jc w:val="left"/>
              <w:spacing w:after="0" w:line="240" w:lineRule="atLeast"/>
              <w:textAlignment w:val="baseline"/>
              <w:rPr>
                <w:lang w:val="th-TH"/>
                <w:rFonts w:ascii="맑은 고딕" w:eastAsia="맑은 고딕" w:hAnsi="맑은 고딕" w:cs="굴림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>⑤</w:t>
            </w:r>
            <w:r>
              <w:rPr>
                <w:lang w:eastAsia="ko-KR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สถานการณ์การระบาดของกลุ่มผู้ติดเชื้อ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>, ⑥</w:t>
            </w:r>
            <w:r>
              <w:rPr>
                <w:lang w:val="th-TH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อัตราผู้ป่วยที่อยู่ระหว่างการตรวจสอบเส้นทางการติดเชื้อ</w:t>
            </w: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 xml:space="preserve">, </w:t>
            </w:r>
          </w:p>
          <w:p>
            <w:pPr>
              <w:wordWrap/>
              <w:jc w:val="left"/>
              <w:spacing w:after="0" w:line="240" w:lineRule="atLeast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</w:rPr>
              <w:t>⑦</w:t>
            </w:r>
            <w:r>
              <w:rPr>
                <w:lang w:val="th-TH"/>
                <w:rFonts w:ascii="맑은 고딕" w:eastAsia="맑은 고딕" w:hAnsi="맑은 고딕" w:cs="굴림" w:hint="eastAsia"/>
                <w:color w:val="000000"/>
                <w:w w:val="95"/>
                <w:sz w:val="18"/>
                <w:szCs w:val="18"/>
                <w:kern w:val="0"/>
                <w:spacing w:val="-10"/>
                <w:rtl w:val="off"/>
              </w:rPr>
              <w:t xml:space="preserve"> </w:t>
            </w:r>
            <w:r>
              <w:rPr>
                <w:lang w:val="th-TH" w:eastAsia="ko-KR" w:bidi="ar-SA"/>
                <w:rFonts w:ascii="Browallia New (Thai)" w:eastAsia="Browallia New (Thai)" w:hAnsi="맑은 고딕" w:cs="Browallia New (Thai)"/>
                <w:sz w:val="28"/>
                <w:szCs w:val="28"/>
                <w:kern w:val="1"/>
                <w:snapToGrid/>
                <w:spacing w:val="0"/>
                <w:rtl w:val="off"/>
              </w:rPr>
              <w:t>อัตราส่วนการจัดการในเครือข่ายกักกัน</w:t>
            </w:r>
          </w:p>
        </w:tc>
      </w:tr>
    </w:tbl>
    <w:p>
      <w:pPr>
        <w:jc w:val="right"/>
        <w:spacing w:after="0" w:line="240" w:lineRule="auto"/>
        <w:textAlignment w:val="baseline"/>
        <w:rPr>
          <w:rFonts w:hint="eastAsia"/>
        </w:rPr>
      </w:pPr>
      <w:r>
        <w:rPr>
          <w:lang w:val="th-TH" w:eastAsia="ko-KR"/>
          <w:rFonts w:ascii="Angsana New" w:eastAsia="Angsana New" w:hAnsi="Angsana New" w:cs="Cordia New (Thai)"/>
          <w:b w:val="0"/>
          <w:bCs w:val="0"/>
          <w:sz w:val="28"/>
          <w:szCs w:val="28"/>
          <w:kern w:val="1"/>
          <w:snapToGrid/>
          <w:spacing w:val="0"/>
          <w:rtl w:val="off"/>
        </w:rPr>
        <w:t>&lt;แปลโดยศูนย์ทานูรี 1577-1366&gt;</w:t>
      </w:r>
    </w:p>
    <w:sectPr>
      <w:pgSz w:w="11906" w:h="16838"/>
      <w:pgMar w:top="850" w:right="850" w:bottom="850" w:left="85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ordia New (Thai)">
    <w:charset w:val="00"/>
    <w:notTrueType w:val="false"/>
    <w:pitch w:val="variable"/>
  </w:font>
  <w:font w:name="Angsana New">
    <w:panose1 w:val="02020603050405020304"/>
    <w:charset w:val="00"/>
    <w:notTrueType w:val="false"/>
    <w:sig w:usb0="81000003" w:usb1="00000001" w:usb2="00000001" w:usb3="00000001" w:csb0="0001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한양중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Browallia New (Thai)">
    <w:charset w:val="00"/>
    <w:notTrueType w:val="false"/>
    <w:pitch w:val="variable"/>
  </w:font>
  <w:font w:name="Angsana New (Thai)">
    <w:charset w:val="00"/>
    <w:notTrueType w:val="false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88835" w:unhideWhenUsed="1"/>
    <w:lsdException w:name="toc 2" w:semiHidden="1" w:uiPriority="1388835" w:unhideWhenUsed="1"/>
    <w:lsdException w:name="toc 3" w:semiHidden="1" w:uiPriority="1388835" w:unhideWhenUsed="1"/>
    <w:lsdException w:name="toc 4" w:semiHidden="1" w:uiPriority="1388835" w:unhideWhenUsed="1"/>
    <w:lsdException w:name="toc 5" w:semiHidden="1" w:uiPriority="1388835" w:unhideWhenUsed="1"/>
    <w:lsdException w:name="toc 6" w:semiHidden="1" w:uiPriority="1388835" w:unhideWhenUsed="1"/>
    <w:lsdException w:name="toc 7" w:semiHidden="1" w:uiPriority="1388835" w:unhideWhenUsed="1"/>
    <w:lsdException w:name="toc 8" w:semiHidden="1" w:uiPriority="1388835" w:unhideWhenUsed="1"/>
    <w:lsdException w:name="toc 9" w:semiHidden="1" w:uiPriority="13888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8869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4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4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53094" w:qFormat="1"/>
    <w:lsdException w:name="Emphasis" w:uiPriority="13959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888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5009334"/>
    <w:lsdException w:name="Light List" w:uiPriority="35009335"/>
    <w:lsdException w:name="Light Grid" w:uiPriority="35009348"/>
    <w:lsdException w:name="Medium Shading 1" w:uiPriority="35009349"/>
    <w:lsdException w:name="Medium Shading 2" w:uiPriority="421734532"/>
    <w:lsdException w:name="Medium List 1" w:uiPriority="421734533"/>
    <w:lsdException w:name="Medium List 2" w:uiPriority="422802258"/>
    <w:lsdException w:name="Medium Grid 1" w:uiPriority="422802259"/>
    <w:lsdException w:name="Medium Grid 2" w:uiPriority="422802728"/>
    <w:lsdException w:name="Medium Grid 3" w:uiPriority="422802729"/>
    <w:lsdException w:name="Dark List" w:uiPriority="422807686"/>
    <w:lsdException w:name="Colorful Shading" w:uiPriority="422807687"/>
    <w:lsdException w:name="Colorful List" w:uiPriority="422868888"/>
    <w:lsdException w:name="Colorful Grid" w:uiPriority="422868889"/>
    <w:lsdException w:name="Light Shading Accent 1" w:uiPriority="35009334"/>
    <w:lsdException w:name="Light List Accent 1" w:uiPriority="35009335"/>
    <w:lsdException w:name="Light Grid Accent 1" w:uiPriority="35009348"/>
    <w:lsdException w:name="Medium Shading 1 Accent 1" w:uiPriority="35009349"/>
    <w:lsdException w:name="Medium Shading 2 Accent 1" w:uiPriority="421734532"/>
    <w:lsdException w:name="Medium List 1 Accent 1" w:uiPriority="421734533"/>
    <w:lsdException w:name="Revision" w:semiHidden="1"/>
    <w:lsdException w:name="List Paragraph" w:uiPriority="1388692" w:qFormat="1"/>
    <w:lsdException w:name="Quote" w:uiPriority="1257875" w:qFormat="1"/>
    <w:lsdException w:name="Intense Quote" w:uiPriority="1273956" w:qFormat="1"/>
    <w:lsdException w:name="Medium List 2 Accent 1" w:uiPriority="422802258"/>
    <w:lsdException w:name="Medium Grid 1 Accent 1" w:uiPriority="422802259"/>
    <w:lsdException w:name="Medium Grid 2 Accent 1" w:uiPriority="422802728"/>
    <w:lsdException w:name="Medium Grid 3 Accent 1" w:uiPriority="422802729"/>
    <w:lsdException w:name="Dark List Accent 1" w:uiPriority="422807686"/>
    <w:lsdException w:name="Colorful Shading Accent 1" w:uiPriority="422807687"/>
    <w:lsdException w:name="Colorful List Accent 1" w:uiPriority="422868888"/>
    <w:lsdException w:name="Colorful Grid Accent 1" w:uiPriority="422868889"/>
    <w:lsdException w:name="Light Shading Accent 2" w:uiPriority="35009334"/>
    <w:lsdException w:name="Light List Accent 2" w:uiPriority="35009335"/>
    <w:lsdException w:name="Light Grid Accent 2" w:uiPriority="35009348"/>
    <w:lsdException w:name="Medium Shading 1 Accent 2" w:uiPriority="35009349"/>
    <w:lsdException w:name="Medium Shading 2 Accent 2" w:uiPriority="421734532"/>
    <w:lsdException w:name="Medium List 1 Accent 2" w:uiPriority="421734533"/>
    <w:lsdException w:name="Medium List 2 Accent 2" w:uiPriority="422802258"/>
    <w:lsdException w:name="Medium Grid 1 Accent 2" w:uiPriority="422802259"/>
    <w:lsdException w:name="Medium Grid 2 Accent 2" w:uiPriority="422802728"/>
    <w:lsdException w:name="Medium Grid 3 Accent 2" w:uiPriority="422802729"/>
    <w:lsdException w:name="Dark List Accent 2" w:uiPriority="422807686"/>
    <w:lsdException w:name="Colorful Shading Accent 2" w:uiPriority="422807687"/>
    <w:lsdException w:name="Colorful List Accent 2" w:uiPriority="422868888"/>
    <w:lsdException w:name="Colorful Grid Accent 2" w:uiPriority="422868889"/>
    <w:lsdException w:name="Light Shading Accent 3" w:uiPriority="35009334"/>
    <w:lsdException w:name="Light List Accent 3" w:uiPriority="35009335"/>
    <w:lsdException w:name="Light Grid Accent 3" w:uiPriority="35009348"/>
    <w:lsdException w:name="Medium Shading 1 Accent 3" w:uiPriority="35009349"/>
    <w:lsdException w:name="Medium Shading 2 Accent 3" w:uiPriority="421734532"/>
    <w:lsdException w:name="Medium List 1 Accent 3" w:uiPriority="421734533"/>
    <w:lsdException w:name="Medium List 2 Accent 3" w:uiPriority="422802258"/>
    <w:lsdException w:name="Medium Grid 1 Accent 3" w:uiPriority="422802259"/>
    <w:lsdException w:name="Medium Grid 2 Accent 3" w:uiPriority="422802728"/>
    <w:lsdException w:name="Medium Grid 3 Accent 3" w:uiPriority="422802729"/>
    <w:lsdException w:name="Dark List Accent 3" w:uiPriority="422807686"/>
    <w:lsdException w:name="Colorful Shading Accent 3" w:uiPriority="422807687"/>
    <w:lsdException w:name="Colorful List Accent 3" w:uiPriority="422868888"/>
    <w:lsdException w:name="Colorful Grid Accent 3" w:uiPriority="422868889"/>
    <w:lsdException w:name="Light Shading Accent 4" w:uiPriority="35009334"/>
    <w:lsdException w:name="Light List Accent 4" w:uiPriority="35009335"/>
    <w:lsdException w:name="Light Grid Accent 4" w:uiPriority="35009348"/>
    <w:lsdException w:name="Medium Shading 1 Accent 4" w:uiPriority="35009349"/>
    <w:lsdException w:name="Medium Shading 2 Accent 4" w:uiPriority="421734532"/>
    <w:lsdException w:name="Medium List 1 Accent 4" w:uiPriority="421734533"/>
    <w:lsdException w:name="Medium List 2 Accent 4" w:uiPriority="422802258"/>
    <w:lsdException w:name="Medium Grid 1 Accent 4" w:uiPriority="422802259"/>
    <w:lsdException w:name="Medium Grid 2 Accent 4" w:uiPriority="422802728"/>
    <w:lsdException w:name="Medium Grid 3 Accent 4" w:uiPriority="422802729"/>
    <w:lsdException w:name="Dark List Accent 4" w:uiPriority="422807686"/>
    <w:lsdException w:name="Colorful Shading Accent 4" w:uiPriority="422807687"/>
    <w:lsdException w:name="Colorful List Accent 4" w:uiPriority="422868888"/>
    <w:lsdException w:name="Colorful Grid Accent 4" w:uiPriority="422868889"/>
    <w:lsdException w:name="Light Shading Accent 5" w:uiPriority="35009334"/>
    <w:lsdException w:name="Light List Accent 5" w:uiPriority="35009335"/>
    <w:lsdException w:name="Light Grid Accent 5" w:uiPriority="35009348"/>
    <w:lsdException w:name="Medium Shading 1 Accent 5" w:uiPriority="35009349"/>
    <w:lsdException w:name="Medium Shading 2 Accent 5" w:uiPriority="421734532"/>
    <w:lsdException w:name="Medium List 1 Accent 5" w:uiPriority="421734533"/>
    <w:lsdException w:name="Medium List 2 Accent 5" w:uiPriority="422802258"/>
    <w:lsdException w:name="Medium Grid 1 Accent 5" w:uiPriority="422802259"/>
    <w:lsdException w:name="Medium Grid 2 Accent 5" w:uiPriority="422802728"/>
    <w:lsdException w:name="Medium Grid 3 Accent 5" w:uiPriority="422802729"/>
    <w:lsdException w:name="Dark List Accent 5" w:uiPriority="422807686"/>
    <w:lsdException w:name="Colorful Shading Accent 5" w:uiPriority="422807687"/>
    <w:lsdException w:name="Colorful List Accent 5" w:uiPriority="422868888"/>
    <w:lsdException w:name="Colorful Grid Accent 5" w:uiPriority="422868889"/>
    <w:lsdException w:name="Light Shading Accent 6" w:uiPriority="35009334"/>
    <w:lsdException w:name="Light List Accent 6" w:uiPriority="35009335"/>
    <w:lsdException w:name="Light Grid Accent 6" w:uiPriority="35009348"/>
    <w:lsdException w:name="Medium Shading 1 Accent 6" w:uiPriority="35009349"/>
    <w:lsdException w:name="Medium Shading 2 Accent 6" w:uiPriority="421734532"/>
    <w:lsdException w:name="Medium List 1 Accent 6" w:uiPriority="421734533"/>
    <w:lsdException w:name="Medium List 2 Accent 6" w:uiPriority="422802258"/>
    <w:lsdException w:name="Medium Grid 1 Accent 6" w:uiPriority="422802259"/>
    <w:lsdException w:name="Medium Grid 2 Accent 6" w:uiPriority="422802728"/>
    <w:lsdException w:name="Medium Grid 3 Accent 6" w:uiPriority="422802729"/>
    <w:lsdException w:name="Dark List Accent 6" w:uiPriority="422807686"/>
    <w:lsdException w:name="Colorful Shading Accent 6" w:uiPriority="422807687"/>
    <w:lsdException w:name="Colorful List Accent 6" w:uiPriority="422868888"/>
    <w:lsdException w:name="Colorful Grid Accent 6" w:uiPriority="422868889"/>
    <w:lsdException w:name="Subtle Emphasis" w:uiPriority="25609" w:qFormat="1"/>
    <w:lsdException w:name="Intense Emphasis" w:uiPriority="139593" w:qFormat="1"/>
    <w:lsdException w:name="Subtle Reference" w:uiPriority="1273957" w:qFormat="1"/>
    <w:lsdException w:name="Intense Reference" w:uiPriority="1283474" w:qFormat="1"/>
    <w:lsdException w:name="Book Title" w:uiPriority="1283475" w:qFormat="1"/>
    <w:lsdException w:name="Bibliography" w:semiHidden="1" w:uiPriority="1388695" w:unhideWhenUsed="1"/>
    <w:lsdException w:name="TOC Heading" w:semiHidden="1" w:uiPriority="1388835" w:unhideWhenUsed="1" w:qFormat="1"/>
    <w:lsdException w:name="Plain Table 1" w:uiPriority="19232885"/>
    <w:lsdException w:name="Plain Table 2" w:uiPriority="19337352"/>
    <w:lsdException w:name="Plain Table 3" w:uiPriority="19337353"/>
    <w:lsdException w:name="Plain Table 4" w:uiPriority="19337528"/>
    <w:lsdException w:name="Plain Table 5" w:uiPriority="19337529"/>
    <w:lsdException w:name="Grid Table Light" w:uiPriority="19232884"/>
    <w:lsdException w:name="Grid Table 1 Light" w:uiPriority="19338886"/>
    <w:lsdException w:name="Grid Table 2" w:uiPriority="19338887"/>
    <w:lsdException w:name="Grid Table 3" w:uiPriority="19347798"/>
    <w:lsdException w:name="Grid Table 4" w:uiPriority="19347799"/>
    <w:lsdException w:name="Grid Table 5 Dark" w:uiPriority="19412084"/>
    <w:lsdException w:name="Grid Table 6 Colorful" w:uiPriority="19412085"/>
    <w:lsdException w:name="Grid Table 7 Colorful" w:uiPriority="20481682"/>
    <w:lsdException w:name="Grid Table 1 Light Accent 1" w:uiPriority="19338886"/>
    <w:lsdException w:name="Grid Table 2 Accent 1" w:uiPriority="19338887"/>
    <w:lsdException w:name="Grid Table 3 Accent 1" w:uiPriority="19347798"/>
    <w:lsdException w:name="Grid Table 4 Accent 1" w:uiPriority="19347799"/>
    <w:lsdException w:name="Grid Table 5 Dark Accent 1" w:uiPriority="19412084"/>
    <w:lsdException w:name="Grid Table 6 Colorful Accent 1" w:uiPriority="19412085"/>
    <w:lsdException w:name="Grid Table 7 Colorful Accent 1" w:uiPriority="20481682"/>
    <w:lsdException w:name="Grid Table 1 Light Accent 2" w:uiPriority="19338886"/>
    <w:lsdException w:name="Grid Table 2 Accent 2" w:uiPriority="19338887"/>
    <w:lsdException w:name="Grid Table 3 Accent 2" w:uiPriority="19347798"/>
    <w:lsdException w:name="Grid Table 4 Accent 2" w:uiPriority="19347799"/>
    <w:lsdException w:name="Grid Table 5 Dark Accent 2" w:uiPriority="19412084"/>
    <w:lsdException w:name="Grid Table 6 Colorful Accent 2" w:uiPriority="19412085"/>
    <w:lsdException w:name="Grid Table 7 Colorful Accent 2" w:uiPriority="20481682"/>
    <w:lsdException w:name="Grid Table 1 Light Accent 3" w:uiPriority="19338886"/>
    <w:lsdException w:name="Grid Table 2 Accent 3" w:uiPriority="19338887"/>
    <w:lsdException w:name="Grid Table 3 Accent 3" w:uiPriority="19347798"/>
    <w:lsdException w:name="Grid Table 4 Accent 3" w:uiPriority="19347799"/>
    <w:lsdException w:name="Grid Table 5 Dark Accent 3" w:uiPriority="19412084"/>
    <w:lsdException w:name="Grid Table 6 Colorful Accent 3" w:uiPriority="19412085"/>
    <w:lsdException w:name="Grid Table 7 Colorful Accent 3" w:uiPriority="20481682"/>
    <w:lsdException w:name="Grid Table 1 Light Accent 4" w:uiPriority="19338886"/>
    <w:lsdException w:name="Grid Table 2 Accent 4" w:uiPriority="19338887"/>
    <w:lsdException w:name="Grid Table 3 Accent 4" w:uiPriority="19347798"/>
    <w:lsdException w:name="Grid Table 4 Accent 4" w:uiPriority="19347799"/>
    <w:lsdException w:name="Grid Table 5 Dark Accent 4" w:uiPriority="19412084"/>
    <w:lsdException w:name="Grid Table 6 Colorful Accent 4" w:uiPriority="19412085"/>
    <w:lsdException w:name="Grid Table 7 Colorful Accent 4" w:uiPriority="20481682"/>
    <w:lsdException w:name="Grid Table 1 Light Accent 5" w:uiPriority="19338886"/>
    <w:lsdException w:name="Grid Table 2 Accent 5" w:uiPriority="19338887"/>
    <w:lsdException w:name="Grid Table 3 Accent 5" w:uiPriority="19347798"/>
    <w:lsdException w:name="Grid Table 4 Accent 5" w:uiPriority="19347799"/>
    <w:lsdException w:name="Grid Table 5 Dark Accent 5" w:uiPriority="19412084"/>
    <w:lsdException w:name="Grid Table 6 Colorful Accent 5" w:uiPriority="19412085"/>
    <w:lsdException w:name="Grid Table 7 Colorful Accent 5" w:uiPriority="20481682"/>
    <w:lsdException w:name="Grid Table 1 Light Accent 6" w:uiPriority="19338886"/>
    <w:lsdException w:name="Grid Table 2 Accent 6" w:uiPriority="19338887"/>
    <w:lsdException w:name="Grid Table 3 Accent 6" w:uiPriority="19347798"/>
    <w:lsdException w:name="Grid Table 4 Accent 6" w:uiPriority="19347799"/>
    <w:lsdException w:name="Grid Table 5 Dark Accent 6" w:uiPriority="19412084"/>
    <w:lsdException w:name="Grid Table 6 Colorful Accent 6" w:uiPriority="19412085"/>
    <w:lsdException w:name="Grid Table 7 Colorful Accent 6" w:uiPriority="20481682"/>
    <w:lsdException w:name="List Table 1 Light" w:uiPriority="19338886"/>
    <w:lsdException w:name="List Table 2" w:uiPriority="19338887"/>
    <w:lsdException w:name="List Table 3" w:uiPriority="19347798"/>
    <w:lsdException w:name="List Table 4" w:uiPriority="19347799"/>
    <w:lsdException w:name="List Table 5 Dark" w:uiPriority="19412084"/>
    <w:lsdException w:name="List Table 6 Colorful" w:uiPriority="19412085"/>
    <w:lsdException w:name="List Table 7 Colorful" w:uiPriority="20481682"/>
    <w:lsdException w:name="List Table 1 Light Accent 1" w:uiPriority="19338886"/>
    <w:lsdException w:name="List Table 2 Accent 1" w:uiPriority="19338887"/>
    <w:lsdException w:name="List Table 3 Accent 1" w:uiPriority="19347798"/>
    <w:lsdException w:name="List Table 4 Accent 1" w:uiPriority="19347799"/>
    <w:lsdException w:name="List Table 5 Dark Accent 1" w:uiPriority="19412084"/>
    <w:lsdException w:name="List Table 6 Colorful Accent 1" w:uiPriority="19412085"/>
    <w:lsdException w:name="List Table 7 Colorful Accent 1" w:uiPriority="20481682"/>
    <w:lsdException w:name="List Table 1 Light Accent 2" w:uiPriority="19338886"/>
    <w:lsdException w:name="List Table 2 Accent 2" w:uiPriority="19338887"/>
    <w:lsdException w:name="List Table 3 Accent 2" w:uiPriority="19347798"/>
    <w:lsdException w:name="List Table 4 Accent 2" w:uiPriority="19347799"/>
    <w:lsdException w:name="List Table 5 Dark Accent 2" w:uiPriority="19412084"/>
    <w:lsdException w:name="List Table 6 Colorful Accent 2" w:uiPriority="19412085"/>
    <w:lsdException w:name="List Table 7 Colorful Accent 2" w:uiPriority="20481682"/>
    <w:lsdException w:name="List Table 1 Light Accent 3" w:uiPriority="19338886"/>
    <w:lsdException w:name="List Table 2 Accent 3" w:uiPriority="19338887"/>
    <w:lsdException w:name="List Table 3 Accent 3" w:uiPriority="19347798"/>
    <w:lsdException w:name="List Table 4 Accent 3" w:uiPriority="19347799"/>
    <w:lsdException w:name="List Table 5 Dark Accent 3" w:uiPriority="19412084"/>
    <w:lsdException w:name="List Table 6 Colorful Accent 3" w:uiPriority="19412085"/>
    <w:lsdException w:name="List Table 7 Colorful Accent 3" w:uiPriority="20481682"/>
    <w:lsdException w:name="List Table 1 Light Accent 4" w:uiPriority="19338886"/>
    <w:lsdException w:name="List Table 2 Accent 4" w:uiPriority="19338887"/>
    <w:lsdException w:name="List Table 3 Accent 4" w:uiPriority="19347798"/>
    <w:lsdException w:name="List Table 4 Accent 4" w:uiPriority="19347799"/>
    <w:lsdException w:name="List Table 5 Dark Accent 4" w:uiPriority="19412084"/>
    <w:lsdException w:name="List Table 6 Colorful Accent 4" w:uiPriority="19412085"/>
    <w:lsdException w:name="List Table 7 Colorful Accent 4" w:uiPriority="20481682"/>
    <w:lsdException w:name="List Table 1 Light Accent 5" w:uiPriority="19338886"/>
    <w:lsdException w:name="List Table 2 Accent 5" w:uiPriority="19338887"/>
    <w:lsdException w:name="List Table 3 Accent 5" w:uiPriority="19347798"/>
    <w:lsdException w:name="List Table 4 Accent 5" w:uiPriority="19347799"/>
    <w:lsdException w:name="List Table 5 Dark Accent 5" w:uiPriority="19412084"/>
    <w:lsdException w:name="List Table 6 Colorful Accent 5" w:uiPriority="19412085"/>
    <w:lsdException w:name="List Table 7 Colorful Accent 5" w:uiPriority="20481682"/>
    <w:lsdException w:name="List Table 1 Light Accent 6" w:uiPriority="19338886"/>
    <w:lsdException w:name="List Table 2 Accent 6" w:uiPriority="19338887"/>
    <w:lsdException w:name="List Table 3 Accent 6" w:uiPriority="19347798"/>
    <w:lsdException w:name="List Table 4 Accent 6" w:uiPriority="19347799"/>
    <w:lsdException w:name="List Table 5 Dark Accent 6" w:uiPriority="19412084"/>
    <w:lsdException w:name="List Table 6 Colorful Accent 6" w:uiPriority="19412085"/>
    <w:lsdException w:name="List Table 7 Colorful Accent 6" w:uiPriority="204816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15">
    <w:name w:val="본문 휴명15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w w:val="99"/>
      <w:sz w:val="30"/>
      <w:szCs w:val="30"/>
      <w:kern w:val="0"/>
      <w:spacing w:val="-2"/>
    </w:rPr>
  </w:style>
  <w:style w:type="paragraph" w:customStyle="1" w:styleId="Normal">
    <w:name w:val="Normal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445235444">
    <w:name w:val="Normal (Web)"/>
    <w:uiPriority w:val="99"/>
    <w:basedOn w:val="a"/>
    <w:pPr>
      <w:adjustRightInd/>
      <w:autoSpaceDE/>
      <w:autoSpaceDN/>
      <w:widowControl/>
      <w:snapToGrid w:val="0"/>
      <w:jc w:val="both"/>
      <w:spacing w:after="160" w:line="259" w:lineRule="auto"/>
      <w:textAlignment w:val="baseline"/>
    </w:pPr>
    <w:rPr>
      <w:color w:val="000000"/>
      <w:sz w:val="20"/>
      <w:szCs w:val="20"/>
      <w:rtl w:val="o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2020-11-18T01:27:00Z</dcterms:created>
  <dcterms:modified xsi:type="dcterms:W3CDTF">2020-11-23T23:45:01Z</dcterms:modified>
  <cp:lastPrinted>2020-11-19T06:04:28Z</cp:lastPrinted>
  <cp:version>1000.0100.01</cp:version>
</cp:coreProperties>
</file>